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F6" w:rsidRDefault="00C43949" w:rsidP="00C43949">
      <w:pPr>
        <w:spacing w:line="276" w:lineRule="auto"/>
        <w:jc w:val="center"/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</w:pPr>
      <w:r w:rsidRPr="00C43949"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徵稿說明</w:t>
      </w:r>
    </w:p>
    <w:p w:rsidR="00C43949" w:rsidRPr="002F4B9B" w:rsidRDefault="00576A22" w:rsidP="00C43949">
      <w:pPr>
        <w:spacing w:line="276" w:lineRule="auto"/>
        <w:jc w:val="center"/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2F4B9B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台灣臨床研究倫理審查學會</w:t>
      </w:r>
      <w:r w:rsidR="00C43949" w:rsidRPr="002F4B9B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2018年</w:t>
      </w:r>
      <w:r w:rsidRPr="002F4B9B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學術年會</w:t>
      </w:r>
    </w:p>
    <w:p w:rsidR="00576A22" w:rsidRPr="00A71FDF" w:rsidRDefault="002F4B9B" w:rsidP="00576A22">
      <w:pPr>
        <w:spacing w:line="276" w:lineRule="auto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A71FD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《緣起》</w:t>
      </w:r>
    </w:p>
    <w:p w:rsidR="002F4B9B" w:rsidRPr="00850ED4" w:rsidRDefault="002F4B9B" w:rsidP="00850ED4">
      <w:pPr>
        <w:spacing w:line="360" w:lineRule="auto"/>
        <w:ind w:firstLineChars="50" w:firstLine="140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247821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  </w:t>
      </w:r>
      <w:r w:rsidRPr="00247821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="003F0E17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台灣臨床研究倫理審查學會自</w:t>
      </w: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2009年創會以來第一次舉辦臨床研究倫理學術年會，其目的為聚集國內外相關領與人才，研討相關重要議題、國家政策與他國學術人員交流、經驗</w:t>
      </w:r>
      <w:r w:rsidR="00910CD0"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、研究成果</w:t>
      </w: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分享</w:t>
      </w:r>
      <w:r w:rsidR="00910CD0"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，</w:t>
      </w: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並促進台灣臨床學術研究倫理之傳承與發展。</w:t>
      </w:r>
    </w:p>
    <w:p w:rsidR="00910CD0" w:rsidRDefault="00910CD0" w:rsidP="00910CD0">
      <w:pPr>
        <w:spacing w:line="276" w:lineRule="auto"/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《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論文徵稿</w:t>
      </w:r>
      <w:r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》</w:t>
      </w:r>
    </w:p>
    <w:p w:rsidR="00910CD0" w:rsidRPr="00850ED4" w:rsidRDefault="00247821" w:rsidP="00850ED4">
      <w:pPr>
        <w:spacing w:line="360" w:lineRule="auto"/>
        <w:ind w:firstLineChars="50" w:firstLine="140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</w:t>
      </w:r>
      <w:r w:rsidR="00910CD0"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本學術年會徵稿議題</w:t>
      </w: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與臨床研究倫理有相關之領域，無</w:t>
      </w:r>
      <w:r w:rsid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主</w:t>
      </w: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題限制歡迎自由投稿。</w:t>
      </w:r>
    </w:p>
    <w:p w:rsidR="00910CD0" w:rsidRDefault="00910CD0" w:rsidP="00910CD0">
      <w:pPr>
        <w:spacing w:line="276" w:lineRule="auto"/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《</w:t>
      </w:r>
      <w:r w:rsidR="00247821" w:rsidRPr="00247821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投稿</w:t>
      </w:r>
      <w:r w:rsidR="00A71FD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須知</w:t>
      </w:r>
      <w:r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》</w:t>
      </w:r>
    </w:p>
    <w:p w:rsidR="00850ED4" w:rsidRDefault="00850ED4" w:rsidP="00850ED4">
      <w:pPr>
        <w:spacing w:line="360" w:lineRule="auto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T</w:t>
      </w: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AIRB年會舉辦日期: 2018年11月18日(週日) </w:t>
      </w:r>
    </w:p>
    <w:p w:rsidR="00910CD0" w:rsidRPr="00850ED4" w:rsidRDefault="00247821" w:rsidP="00850ED4">
      <w:pPr>
        <w:spacing w:line="360" w:lineRule="auto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投稿時程: </w:t>
      </w:r>
      <w:r w:rsidRPr="00822198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即日起至2018年5月31日(週四)止</w:t>
      </w:r>
    </w:p>
    <w:p w:rsidR="00A71FDF" w:rsidRPr="00850ED4" w:rsidRDefault="00247821" w:rsidP="00850ED4">
      <w:pPr>
        <w:spacing w:line="360" w:lineRule="auto"/>
        <w:rPr>
          <w:rFonts w:ascii="標楷體" w:eastAsia="標楷體" w:hAnsi="標楷體" w:cs="Arial"/>
          <w:color w:val="FF0000"/>
          <w:sz w:val="26"/>
          <w:szCs w:val="26"/>
          <w:shd w:val="clear" w:color="auto" w:fill="FFFFFF"/>
        </w:rPr>
      </w:pP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審查結果通知: </w:t>
      </w:r>
      <w:r w:rsidR="005633C9" w:rsidRPr="00822198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2018年7月31日</w:t>
      </w:r>
      <w:r w:rsidR="00296E3E" w:rsidRPr="00822198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(週二)，</w:t>
      </w:r>
      <w:r w:rsidR="00E27D34" w:rsidRPr="00822198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投稿者</w:t>
      </w:r>
      <w:r w:rsidR="00296E3E" w:rsidRPr="00822198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經</w:t>
      </w:r>
      <w:r w:rsidR="00E27D34" w:rsidRPr="00822198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過</w:t>
      </w:r>
      <w:r w:rsidR="00296E3E" w:rsidRPr="00822198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評選可免費</w:t>
      </w:r>
      <w:r w:rsidR="00E27D34" w:rsidRPr="00822198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參與</w:t>
      </w:r>
    </w:p>
    <w:p w:rsidR="00850ED4" w:rsidRPr="00690060" w:rsidRDefault="005633C9" w:rsidP="00850ED4">
      <w:pPr>
        <w:spacing w:line="360" w:lineRule="auto"/>
        <w:rPr>
          <w:rFonts w:ascii="標楷體" w:eastAsia="標楷體" w:hAnsi="標楷體" w:cs="Arial"/>
          <w:b/>
          <w:sz w:val="26"/>
          <w:szCs w:val="26"/>
          <w:shd w:val="clear" w:color="auto" w:fill="FFFFFF"/>
        </w:rPr>
      </w:pP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投稿方式: </w:t>
      </w:r>
      <w:r w:rsidR="00A71FDF"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投稿文件請附上投</w:t>
      </w:r>
      <w:r w:rsidR="00A71FDF" w:rsidRPr="00690060">
        <w:rPr>
          <w:rFonts w:ascii="標楷體" w:eastAsia="標楷體" w:hAnsi="標楷體" w:cs="Arial" w:hint="eastAsia"/>
          <w:color w:val="222222"/>
          <w:sz w:val="26"/>
          <w:szCs w:val="26"/>
          <w:u w:val="single"/>
          <w:shd w:val="clear" w:color="auto" w:fill="FFFFFF"/>
        </w:rPr>
        <w:t>稿者基本資料</w:t>
      </w:r>
      <w:r w:rsidR="00E91853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(詳見附件三)</w:t>
      </w:r>
      <w:r w:rsidR="00A71FDF"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、</w:t>
      </w:r>
      <w:r w:rsidR="00A71FDF" w:rsidRPr="00690060">
        <w:rPr>
          <w:rFonts w:ascii="標楷體" w:eastAsia="標楷體" w:hAnsi="標楷體" w:cs="Arial" w:hint="eastAsia"/>
          <w:color w:val="222222"/>
          <w:sz w:val="26"/>
          <w:szCs w:val="26"/>
          <w:u w:val="single"/>
          <w:shd w:val="clear" w:color="auto" w:fill="FFFFFF"/>
        </w:rPr>
        <w:t>中</w:t>
      </w:r>
      <w:r w:rsidR="0062356F">
        <w:rPr>
          <w:rFonts w:ascii="標楷體" w:eastAsia="標楷體" w:hAnsi="標楷體" w:cs="Arial" w:hint="eastAsia"/>
          <w:color w:val="222222"/>
          <w:sz w:val="26"/>
          <w:szCs w:val="26"/>
          <w:u w:val="single"/>
          <w:shd w:val="clear" w:color="auto" w:fill="FFFFFF"/>
        </w:rPr>
        <w:t>或</w:t>
      </w:r>
      <w:r w:rsidR="00A71FDF" w:rsidRPr="00690060">
        <w:rPr>
          <w:rFonts w:ascii="標楷體" w:eastAsia="標楷體" w:hAnsi="標楷體" w:cs="Arial" w:hint="eastAsia"/>
          <w:color w:val="222222"/>
          <w:sz w:val="26"/>
          <w:szCs w:val="26"/>
          <w:u w:val="single"/>
          <w:shd w:val="clear" w:color="auto" w:fill="FFFFFF"/>
        </w:rPr>
        <w:t>英文摘要文章(500字</w:t>
      </w:r>
      <w:proofErr w:type="gramStart"/>
      <w:r w:rsidR="00A71FDF" w:rsidRPr="00690060">
        <w:rPr>
          <w:rFonts w:ascii="標楷體" w:eastAsia="標楷體" w:hAnsi="標楷體" w:cs="Arial" w:hint="eastAsia"/>
          <w:color w:val="222222"/>
          <w:sz w:val="26"/>
          <w:szCs w:val="26"/>
          <w:u w:val="single"/>
          <w:shd w:val="clear" w:color="auto" w:fill="FFFFFF"/>
        </w:rPr>
        <w:t>以內)</w:t>
      </w:r>
      <w:proofErr w:type="gramEnd"/>
      <w:r w:rsidR="00A71FDF"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，</w:t>
      </w:r>
      <w:hyperlink r:id="rId6" w:history="1">
        <w:r w:rsidR="00822198" w:rsidRPr="00F23BB6">
          <w:rPr>
            <w:rStyle w:val="a3"/>
            <w:rFonts w:ascii="標楷體" w:eastAsia="標楷體" w:hAnsi="標楷體" w:cs="Arial" w:hint="eastAsia"/>
            <w:color w:val="auto"/>
            <w:sz w:val="26"/>
            <w:szCs w:val="26"/>
            <w:u w:val="none"/>
            <w:shd w:val="clear" w:color="auto" w:fill="FFFFFF"/>
          </w:rPr>
          <w:t>寄至</w:t>
        </w:r>
        <w:r w:rsidR="00822198" w:rsidRPr="000B1EA3">
          <w:rPr>
            <w:rStyle w:val="a3"/>
            <w:rFonts w:ascii="標楷體" w:eastAsia="標楷體" w:hAnsi="標楷體" w:cs="Arial" w:hint="eastAsia"/>
            <w:sz w:val="26"/>
            <w:szCs w:val="26"/>
            <w:shd w:val="clear" w:color="auto" w:fill="FFFFFF"/>
          </w:rPr>
          <w:t>jger@vg</w:t>
        </w:r>
        <w:r w:rsidR="00822198" w:rsidRPr="000B1EA3">
          <w:rPr>
            <w:rStyle w:val="a3"/>
            <w:rFonts w:ascii="標楷體" w:eastAsia="標楷體" w:hAnsi="標楷體" w:cs="Arial"/>
            <w:sz w:val="26"/>
            <w:szCs w:val="26"/>
            <w:shd w:val="clear" w:color="auto" w:fill="FFFFFF"/>
          </w:rPr>
          <w:t>htpe.gov.tw</w:t>
        </w:r>
      </w:hyperlink>
      <w:r w:rsidR="00A71FDF" w:rsidRPr="00850ED4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 xml:space="preserve"> </w:t>
      </w:r>
      <w:r w:rsidR="00A71FDF"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。</w:t>
      </w:r>
      <w:r w:rsidR="00A71FDF" w:rsidRPr="00690060">
        <w:rPr>
          <w:rFonts w:ascii="標楷體" w:eastAsia="標楷體" w:hAnsi="標楷體" w:cs="Arial" w:hint="eastAsia"/>
          <w:b/>
          <w:sz w:val="26"/>
          <w:szCs w:val="26"/>
          <w:shd w:val="clear" w:color="auto" w:fill="FFFFFF"/>
        </w:rPr>
        <w:t>信件抬頭請註明投稿2018 TAIRB學術年會</w:t>
      </w:r>
    </w:p>
    <w:p w:rsidR="00A71FDF" w:rsidRDefault="00850ED4" w:rsidP="00850ED4">
      <w:pPr>
        <w:spacing w:line="360" w:lineRule="auto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備註: 中文投稿者</w:t>
      </w: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，將安排11/18日報告</w:t>
      </w:r>
    </w:p>
    <w:p w:rsidR="00850ED4" w:rsidRDefault="00850ED4" w:rsidP="006D674B">
      <w:pPr>
        <w:spacing w:line="360" w:lineRule="auto"/>
        <w:ind w:left="850" w:hangingChars="327" w:hanging="850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      英文投稿者，將安排11/19-20日報告(</w:t>
      </w:r>
      <w:r w:rsidR="00E01C61" w:rsidRPr="00E01C61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投稿內容</w:t>
      </w:r>
      <w:r w:rsidR="00E01C61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可</w:t>
      </w:r>
      <w:r w:rsidR="006D674B" w:rsidRPr="00E01C61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參考</w:t>
      </w:r>
      <w:r w:rsidRPr="00E01C61">
        <w:rPr>
          <w:rFonts w:ascii="標楷體" w:eastAsia="標楷體" w:hAnsi="標楷體" w:cs="Arial" w:hint="eastAsia"/>
          <w:b/>
          <w:sz w:val="26"/>
          <w:szCs w:val="26"/>
          <w:shd w:val="clear" w:color="auto" w:fill="FFFFFF"/>
        </w:rPr>
        <w:t>附件二</w:t>
      </w: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)</w:t>
      </w:r>
    </w:p>
    <w:p w:rsidR="00E01C61" w:rsidRDefault="00E01C61" w:rsidP="006D674B">
      <w:pPr>
        <w:spacing w:line="360" w:lineRule="auto"/>
        <w:ind w:left="850" w:hangingChars="327" w:hanging="850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      註明海報者，將安排11/18-20日展示</w:t>
      </w:r>
      <w:bookmarkStart w:id="0" w:name="_GoBack"/>
      <w:bookmarkEnd w:id="0"/>
    </w:p>
    <w:p w:rsidR="00206B7E" w:rsidRDefault="00850ED4" w:rsidP="00206B7E">
      <w:pPr>
        <w:spacing w:line="360" w:lineRule="auto"/>
        <w:ind w:left="1274" w:hangingChars="490" w:hanging="1274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舉辦地點:</w:t>
      </w:r>
      <w:r w:rsidRPr="00850ED4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 333桃園市龜山區復興街5號</w:t>
      </w:r>
      <w:r w:rsidR="00206B7E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(林口長庚紀念醫院)</w:t>
      </w:r>
    </w:p>
    <w:p w:rsidR="00206B7E" w:rsidRDefault="00206B7E" w:rsidP="00206B7E">
      <w:pPr>
        <w:spacing w:line="360" w:lineRule="auto"/>
        <w:ind w:left="1274" w:hangingChars="490" w:hanging="1274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主辦單位: 台灣臨床研究倫理審查學會</w:t>
      </w:r>
    </w:p>
    <w:p w:rsidR="00206B7E" w:rsidRDefault="00206B7E" w:rsidP="00206B7E">
      <w:pPr>
        <w:spacing w:line="360" w:lineRule="auto"/>
        <w:ind w:left="1274" w:hangingChars="490" w:hanging="1274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聯絡方式: (02)2514-8990、(02)2312-3456分機8911</w:t>
      </w:r>
    </w:p>
    <w:p w:rsidR="00206B7E" w:rsidRPr="00850ED4" w:rsidRDefault="00206B7E" w:rsidP="00850ED4">
      <w:pPr>
        <w:spacing w:line="360" w:lineRule="auto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          高孟辰小姐</w:t>
      </w:r>
    </w:p>
    <w:sectPr w:rsidR="00206B7E" w:rsidRPr="00850ED4" w:rsidSect="00206B7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ED" w:rsidRDefault="005F21ED" w:rsidP="00206B7E">
      <w:r>
        <w:separator/>
      </w:r>
    </w:p>
  </w:endnote>
  <w:endnote w:type="continuationSeparator" w:id="0">
    <w:p w:rsidR="005F21ED" w:rsidRDefault="005F21ED" w:rsidP="0020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ED" w:rsidRDefault="005F21ED" w:rsidP="00206B7E">
      <w:r>
        <w:separator/>
      </w:r>
    </w:p>
  </w:footnote>
  <w:footnote w:type="continuationSeparator" w:id="0">
    <w:p w:rsidR="005F21ED" w:rsidRDefault="005F21ED" w:rsidP="0020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7E" w:rsidRPr="00206B7E" w:rsidRDefault="00206B7E" w:rsidP="00206B7E">
    <w:pPr>
      <w:pStyle w:val="a5"/>
      <w:jc w:val="center"/>
      <w:rPr>
        <w:rStyle w:val="lrzxr"/>
        <w:rFonts w:ascii="標楷體" w:eastAsia="標楷體" w:hAnsi="標楷體" w:cs="Arial"/>
        <w:b/>
        <w:color w:val="222222"/>
        <w:sz w:val="26"/>
        <w:szCs w:val="26"/>
        <w:shd w:val="clear" w:color="auto" w:fill="FFFFFF"/>
      </w:rPr>
    </w:pPr>
    <w:r w:rsidRPr="00206B7E">
      <w:rPr>
        <w:rStyle w:val="lrzxr"/>
        <w:rFonts w:ascii="標楷體" w:eastAsia="標楷體" w:hAnsi="標楷體" w:cs="Arial" w:hint="eastAsia"/>
        <w:b/>
        <w:color w:val="222222"/>
        <w:sz w:val="26"/>
        <w:szCs w:val="26"/>
        <w:shd w:val="clear" w:color="auto" w:fill="FFFFFF"/>
      </w:rPr>
      <w:t>台灣臨床研究倫理審查學會</w:t>
    </w:r>
  </w:p>
  <w:p w:rsidR="00206B7E" w:rsidRPr="00206B7E" w:rsidRDefault="00D44A09" w:rsidP="00D44A09">
    <w:pPr>
      <w:pStyle w:val="a5"/>
      <w:rPr>
        <w:rFonts w:ascii="標楷體" w:eastAsia="標楷體" w:hAnsi="標楷體"/>
        <w:b/>
        <w:sz w:val="26"/>
        <w:szCs w:val="26"/>
      </w:rPr>
    </w:pPr>
    <w:r>
      <w:rPr>
        <w:rStyle w:val="lrzxr"/>
        <w:rFonts w:ascii="標楷體" w:eastAsia="標楷體" w:hAnsi="標楷體" w:cs="Arial" w:hint="eastAsia"/>
        <w:b/>
        <w:color w:val="222222"/>
        <w:sz w:val="26"/>
        <w:szCs w:val="26"/>
        <w:shd w:val="clear" w:color="auto" w:fill="FFFFFF"/>
      </w:rPr>
      <w:t>附件一</w:t>
    </w:r>
    <w:r>
      <w:rPr>
        <w:rStyle w:val="lrzxr"/>
        <w:rFonts w:ascii="標楷體" w:eastAsia="標楷體" w:hAnsi="標楷體" w:cs="Arial"/>
        <w:b/>
        <w:color w:val="222222"/>
        <w:sz w:val="26"/>
        <w:szCs w:val="26"/>
        <w:shd w:val="clear" w:color="auto" w:fill="FFFFFF"/>
      </w:rPr>
      <w:tab/>
    </w:r>
    <w:r w:rsidR="00206B7E" w:rsidRPr="00206B7E">
      <w:rPr>
        <w:rStyle w:val="lrzxr"/>
        <w:rFonts w:ascii="標楷體" w:eastAsia="標楷體" w:hAnsi="標楷體" w:cs="Arial" w:hint="eastAsia"/>
        <w:b/>
        <w:color w:val="222222"/>
        <w:sz w:val="26"/>
        <w:szCs w:val="26"/>
        <w:shd w:val="clear" w:color="auto" w:fill="FFFFFF"/>
      </w:rPr>
      <w:t xml:space="preserve">Taiwan Association </w:t>
    </w:r>
    <w:r w:rsidR="00206B7E" w:rsidRPr="00206B7E">
      <w:rPr>
        <w:rStyle w:val="lrzxr"/>
        <w:rFonts w:ascii="標楷體" w:eastAsia="標楷體" w:hAnsi="標楷體" w:cs="Arial"/>
        <w:b/>
        <w:color w:val="222222"/>
        <w:sz w:val="26"/>
        <w:szCs w:val="26"/>
        <w:shd w:val="clear" w:color="auto" w:fill="FFFFFF"/>
      </w:rPr>
      <w:t>of Institutional Review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D"/>
    <w:rsid w:val="00206B7E"/>
    <w:rsid w:val="002103F6"/>
    <w:rsid w:val="00247821"/>
    <w:rsid w:val="00296E3E"/>
    <w:rsid w:val="002F4B9B"/>
    <w:rsid w:val="003B0CFD"/>
    <w:rsid w:val="003D09FD"/>
    <w:rsid w:val="003F0E17"/>
    <w:rsid w:val="00422071"/>
    <w:rsid w:val="005633C9"/>
    <w:rsid w:val="00576A22"/>
    <w:rsid w:val="005F21ED"/>
    <w:rsid w:val="0062356F"/>
    <w:rsid w:val="00690060"/>
    <w:rsid w:val="006D674B"/>
    <w:rsid w:val="007C3C80"/>
    <w:rsid w:val="007C7FFB"/>
    <w:rsid w:val="00822198"/>
    <w:rsid w:val="00832388"/>
    <w:rsid w:val="00850ED4"/>
    <w:rsid w:val="008B72CD"/>
    <w:rsid w:val="008E41F8"/>
    <w:rsid w:val="00910CD0"/>
    <w:rsid w:val="009C0E6B"/>
    <w:rsid w:val="00A71FDF"/>
    <w:rsid w:val="00B75A71"/>
    <w:rsid w:val="00C30F3C"/>
    <w:rsid w:val="00C43949"/>
    <w:rsid w:val="00D44A09"/>
    <w:rsid w:val="00E01C61"/>
    <w:rsid w:val="00E27D34"/>
    <w:rsid w:val="00E91853"/>
    <w:rsid w:val="00F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1994B-4E7A-47AD-8AE0-BB60B66B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F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1FD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0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6B7E"/>
    <w:rPr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20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6B7E"/>
    <w:rPr>
      <w:sz w:val="20"/>
      <w:szCs w:val="20"/>
      <w:lang w:val="en-GB"/>
    </w:rPr>
  </w:style>
  <w:style w:type="character" w:customStyle="1" w:styleId="w8qarf">
    <w:name w:val="w8qarf"/>
    <w:basedOn w:val="a0"/>
    <w:rsid w:val="00206B7E"/>
  </w:style>
  <w:style w:type="character" w:customStyle="1" w:styleId="lrzxr">
    <w:name w:val="lrzxr"/>
    <w:basedOn w:val="a0"/>
    <w:rsid w:val="0020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92;&#33267;jger@vghtpe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2018-04-27T01:22:00Z</dcterms:created>
  <dcterms:modified xsi:type="dcterms:W3CDTF">2018-05-03T02:53:00Z</dcterms:modified>
</cp:coreProperties>
</file>